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right"/>
        <w:rPr>
          <w:b/>
          <w:i/>
        </w:rPr>
      </w:pPr>
      <w:r>
        <w:rPr>
          <w:b/>
          <w:i/>
        </w:rPr>
        <w:t xml:space="preserve">П.С. Фатнева, </w:t>
      </w:r>
    </w:p>
    <w:p>
      <w:pPr>
        <w:spacing w:after="0" w:line="360" w:lineRule="auto"/>
        <w:jc w:val="right"/>
        <w:rPr>
          <w:bCs/>
          <w:i/>
        </w:rPr>
      </w:pPr>
      <w:r>
        <w:rPr>
          <w:i/>
        </w:rPr>
        <w:t xml:space="preserve">студентка группы </w:t>
      </w:r>
      <w:r>
        <w:rPr>
          <w:bCs/>
          <w:i/>
        </w:rPr>
        <w:t>90002055</w:t>
      </w:r>
    </w:p>
    <w:p>
      <w:pPr>
        <w:spacing w:after="0" w:line="360" w:lineRule="auto"/>
        <w:jc w:val="right"/>
        <w:rPr>
          <w:bCs/>
          <w:i/>
        </w:rPr>
      </w:pPr>
      <w:r>
        <w:rPr>
          <w:bCs/>
          <w:i/>
        </w:rPr>
        <w:t>Инжинирингового колледжа</w:t>
      </w:r>
    </w:p>
    <w:p>
      <w:pPr>
        <w:spacing w:after="0" w:line="360" w:lineRule="auto"/>
        <w:jc w:val="right"/>
        <w:rPr>
          <w:i/>
        </w:rPr>
      </w:pPr>
      <w:r>
        <w:rPr>
          <w:rFonts w:eastAsia="Times New Roman"/>
          <w:i/>
        </w:rPr>
        <w:t xml:space="preserve">ФГАОУ ВО «Белгородский государственный национальный исследовательский университет», </w:t>
      </w:r>
    </w:p>
    <w:p>
      <w:pPr>
        <w:spacing w:after="0" w:line="360" w:lineRule="auto"/>
        <w:jc w:val="right"/>
        <w:rPr>
          <w:i/>
        </w:rPr>
      </w:pPr>
      <w:r>
        <w:rPr>
          <w:i/>
        </w:rPr>
        <w:t>г. Белгород, Белгородская область</w:t>
      </w:r>
    </w:p>
    <w:p>
      <w:pPr>
        <w:spacing w:after="0" w:line="360" w:lineRule="auto"/>
        <w:jc w:val="center"/>
        <w:rPr>
          <w:b/>
        </w:rPr>
      </w:pPr>
    </w:p>
    <w:p>
      <w:pPr>
        <w:spacing w:after="0" w:line="360" w:lineRule="auto"/>
        <w:jc w:val="center"/>
        <w:rPr>
          <w:b/>
        </w:rPr>
      </w:pPr>
      <w:r>
        <w:rPr>
          <w:b/>
        </w:rPr>
        <w:t>ПРОЕКТ</w:t>
      </w:r>
      <w:r>
        <w:rPr>
          <w:rFonts w:hint="default"/>
          <w:b/>
          <w:lang w:val="ru-RU"/>
        </w:rPr>
        <w:t xml:space="preserve"> ПО </w:t>
      </w:r>
      <w:r>
        <w:rPr>
          <w:b/>
        </w:rPr>
        <w:t>ФОРМИРОВАНИ</w:t>
      </w:r>
      <w:r>
        <w:rPr>
          <w:b/>
          <w:lang w:val="ru-RU"/>
        </w:rPr>
        <w:t>Ю</w:t>
      </w:r>
      <w:r>
        <w:rPr>
          <w:b/>
        </w:rPr>
        <w:t xml:space="preserve"> И РАЗВИТИЕ КАЧЕСТВ ГРАЖДАНИНА-ПАТРИОТА У СТУДЕНТОВ </w:t>
      </w:r>
    </w:p>
    <w:p>
      <w:pPr>
        <w:spacing w:after="0" w:line="360" w:lineRule="auto"/>
        <w:jc w:val="center"/>
        <w:rPr>
          <w:b/>
        </w:rPr>
      </w:pPr>
      <w:r>
        <w:rPr>
          <w:b/>
        </w:rPr>
        <w:t>СРЕДНЕГО ПРОФЕССИОНАЛЬНОГО ОБРАЗОВАНИЯ</w:t>
      </w:r>
    </w:p>
    <w:p>
      <w:pPr>
        <w:spacing w:after="0" w:line="360" w:lineRule="auto"/>
        <w:ind w:firstLine="709"/>
        <w:contextualSpacing/>
      </w:pPr>
    </w:p>
    <w:p>
      <w:pPr>
        <w:spacing w:after="0" w:line="360" w:lineRule="auto"/>
        <w:ind w:firstLine="709"/>
        <w:contextualSpacing/>
      </w:pPr>
      <w:r>
        <w:t>Гражданско-патриотическое воспитание молодежи занимает важную роль в обеспечении как национальной безопасности России, так и безопасности конкретного человека, что подтверждается Федеральным проектом по патриотическому воспитанию граждан Российской Федерации.</w:t>
      </w:r>
    </w:p>
    <w:p>
      <w:pPr>
        <w:spacing w:after="0" w:line="360" w:lineRule="auto"/>
        <w:ind w:firstLine="709"/>
        <w:contextualSpacing/>
      </w:pPr>
      <w:r>
        <w:t>Мы считаем, что критерии «личности патриота» следует понимать как соответствие патриотических качеств личности требованиям общества. На наш взгляд, совокупность следующих критериев обладает общностью свойств «личности патриота».</w:t>
      </w:r>
    </w:p>
    <w:p>
      <w:pPr>
        <w:spacing w:after="0" w:line="360" w:lineRule="auto"/>
        <w:ind w:firstLine="709"/>
        <w:contextualSpacing/>
      </w:pPr>
      <w:r>
        <w:t>Гражданственность как качество личности является условием сохранения единства государства. Гражданственность закрепляет меру возвышения общественных интересов над личными. Заинтересованное, инициативное отношение личности к общественным делам отвечает потребностям развития государства и общества.</w:t>
      </w:r>
    </w:p>
    <w:p>
      <w:pPr>
        <w:spacing w:after="0" w:line="360" w:lineRule="auto"/>
        <w:ind w:firstLine="709"/>
        <w:contextualSpacing/>
      </w:pPr>
      <w:r>
        <w:t>Дисциплинированность в качестве критерия сформированности «личности патриота» находит своё выражение в единстве знаний, убеждений и действий, когда правильно понятые права и обязанности определяют мотивы и содержание деятельности и личного поведения гражданина.</w:t>
      </w:r>
    </w:p>
    <w:p>
      <w:pPr>
        <w:spacing w:after="0" w:line="360" w:lineRule="auto"/>
        <w:ind w:firstLine="709"/>
        <w:contextualSpacing/>
      </w:pPr>
      <w:r>
        <w:t>Национальное самосознание личности является критерием патриотически сформированной личности. Сам термин «национальное самосознание» был введён представителями материалистической философии К. Марксом</w:t>
      </w:r>
      <w:r>
        <w:br w:type="textWrapping"/>
      </w:r>
      <w:r>
        <w:t>и Ф. Энгельсом и нашёл своё отражение в «Русской идее».</w:t>
      </w:r>
    </w:p>
    <w:p>
      <w:pPr>
        <w:spacing w:after="0" w:line="360" w:lineRule="auto"/>
        <w:ind w:firstLine="709"/>
        <w:contextualSpacing/>
      </w:pPr>
      <w:r>
        <w:t xml:space="preserve">Об актуальности выбранной темы также свидетельствуют результаты двух проведённых нами исследований среди участников проекта – 600 студентов 2 курса среднего профессионального образования Белгородского государственного национального исследовательского университета. </w:t>
      </w:r>
    </w:p>
    <w:p>
      <w:pPr>
        <w:spacing w:after="0" w:line="360" w:lineRule="auto"/>
        <w:ind w:firstLine="709"/>
        <w:contextualSpacing/>
      </w:pPr>
      <w:r>
        <w:t>Также, в феврале 2022 года нашей командой было проведено исследование  среди студентов по четырём направлениям:</w:t>
      </w:r>
    </w:p>
    <w:p>
      <w:pPr>
        <w:spacing w:after="0" w:line="360" w:lineRule="auto"/>
        <w:ind w:firstLine="709"/>
        <w:contextualSpacing/>
      </w:pPr>
      <w:r>
        <w:rPr>
          <w:bCs/>
        </w:rPr>
        <w:t>В блоке «Знание исторических деятелей России» у</w:t>
      </w:r>
      <w:r>
        <w:t>спешно с вопросами справились только 13% студентов.</w:t>
      </w:r>
    </w:p>
    <w:p>
      <w:pPr>
        <w:spacing w:after="0" w:line="360" w:lineRule="auto"/>
        <w:ind w:firstLine="709"/>
        <w:contextualSpacing/>
      </w:pPr>
      <w:r>
        <w:rPr>
          <w:bCs/>
        </w:rPr>
        <w:t>Знание основных исторических событий малой Родины</w:t>
      </w:r>
      <w:r>
        <w:t xml:space="preserve"> продемонстрировали  11% студентов.</w:t>
      </w:r>
    </w:p>
    <w:p>
      <w:pPr>
        <w:spacing w:after="0" w:line="360" w:lineRule="auto"/>
        <w:ind w:firstLine="709"/>
        <w:contextualSpacing/>
      </w:pPr>
      <w:r>
        <w:rPr>
          <w:bCs/>
        </w:rPr>
        <w:t>Знание памятных мест малой Родины</w:t>
      </w:r>
      <w:r>
        <w:t xml:space="preserve"> при работе с тестом и картой показали всего 9%  студентов.</w:t>
      </w:r>
    </w:p>
    <w:p>
      <w:pPr>
        <w:spacing w:after="0" w:line="360" w:lineRule="auto"/>
        <w:ind w:firstLine="709"/>
        <w:contextualSpacing/>
      </w:pPr>
      <w:r>
        <w:rPr>
          <w:bCs/>
        </w:rPr>
        <w:t>Знание родословной своей семьи,</w:t>
      </w:r>
      <w:r>
        <w:t xml:space="preserve"> наличие  межпоколенных связей в семье выявлено у 39% студентов.</w:t>
      </w:r>
    </w:p>
    <w:p>
      <w:pPr>
        <w:spacing w:after="0" w:line="360" w:lineRule="auto"/>
        <w:ind w:firstLine="709"/>
        <w:contextualSpacing/>
      </w:pPr>
      <w:r>
        <w:t>Таким образом, большая часть участников проекта нуждается в качественном патриотическом обучении и воспитании.</w:t>
      </w:r>
    </w:p>
    <w:p>
      <w:pPr>
        <w:spacing w:after="0" w:line="360" w:lineRule="auto"/>
        <w:ind w:firstLine="709"/>
        <w:contextualSpacing/>
        <w:rPr>
          <w:i/>
        </w:rPr>
      </w:pPr>
      <w:r>
        <w:t xml:space="preserve">Целью нашего проекта является формирование и развитие качеств гражданина-патриота у 600 студентов 2 курса факультета СПО НИУ БелГУ к маю 2023 года, а также повышение у них уровня знаний истории страны и родного края до 90% (540 человек), посредством вовлечения в долгосрочный комплекс историко-патриотических мероприятий с применением командно-рейтинговой системы.  </w:t>
      </w:r>
    </w:p>
    <w:p>
      <w:pPr>
        <w:spacing w:after="0" w:line="360" w:lineRule="auto"/>
        <w:ind w:firstLine="709"/>
        <w:contextualSpacing/>
      </w:pPr>
      <w:r>
        <w:t>Проект состоит из 5 тематических блоков.</w:t>
      </w:r>
    </w:p>
    <w:p>
      <w:pPr>
        <w:spacing w:after="0" w:line="360" w:lineRule="auto"/>
        <w:ind w:firstLine="709"/>
        <w:contextualSpacing/>
      </w:pPr>
      <w:r>
        <w:t xml:space="preserve">Блок «Гордость Нации» погружает участников в историю страны на примерах великих людей через 27 образовательных и игровых занятий, конкурсов и самостоятельной работы студентов. </w:t>
      </w:r>
    </w:p>
    <w:p>
      <w:pPr>
        <w:widowControl w:val="0"/>
        <w:spacing w:after="0" w:line="360" w:lineRule="auto"/>
        <w:ind w:firstLine="709"/>
      </w:pPr>
      <w:r>
        <w:t xml:space="preserve">Блок «Форпост. Моя семья» воссоздаст семейную родословную участников,  сформирует чувство сопричастности своей семьи с историей страны и научит работать с архивными материалами. Итогом работы станет краеведческая конференция, с последующим изданием материалов. </w:t>
      </w:r>
    </w:p>
    <w:p>
      <w:pPr>
        <w:widowControl w:val="0"/>
        <w:spacing w:after="0" w:line="360" w:lineRule="auto"/>
        <w:ind w:firstLine="709"/>
        <w:contextualSpacing/>
      </w:pPr>
      <w:r>
        <w:t xml:space="preserve">В блоке «Мы гуляли не одни, а с историей страны!» пройдёт 11 квестов, образовательных занятий и самостоятельной работы студентов, где они создадут интерактивную карту памятных мест малой Родины. </w:t>
      </w:r>
    </w:p>
    <w:p>
      <w:pPr>
        <w:widowControl w:val="0"/>
        <w:spacing w:after="0" w:line="360" w:lineRule="auto"/>
        <w:ind w:firstLine="709"/>
        <w:contextualSpacing/>
      </w:pPr>
      <w:r>
        <w:t xml:space="preserve">Блок «Вектор памяти» направлен на поддержку ветеранов и на сохранение нашего прошлого. Он состоит из 48 туристических походов, во время которых участники посетят исторические места малой Родины и при необходимости приведут в порядок. </w:t>
      </w:r>
    </w:p>
    <w:p>
      <w:pPr>
        <w:widowControl w:val="0"/>
        <w:spacing w:after="0" w:line="360" w:lineRule="auto"/>
        <w:ind w:firstLine="709"/>
      </w:pPr>
      <w:r>
        <w:t xml:space="preserve">Блок «Культура и традиции родного края» — состоит из 3 мероприятий, направленных на формирование духа патриотизма и гражданской идентичности. По итогам проекта формируется рейтинг команд и будет проведено итоговое мероприятие с награждением. </w:t>
      </w:r>
    </w:p>
    <w:p>
      <w:pPr>
        <w:widowControl w:val="0"/>
        <w:spacing w:after="0" w:line="360" w:lineRule="auto"/>
        <w:ind w:firstLine="709"/>
      </w:pPr>
      <w:r>
        <w:t>Сегодня партнёрами проекта уже являются НИУ БелГУ, Военно-патриотический клуб «Крылья Белгородчины», Архивный отдел Администрации муниципального района «Белгородский район» Белгородской области, Всероссийская общественная организация ветеранов «Боевое братство» и Белгородский государственный историко-краеведческий музей.</w:t>
      </w:r>
    </w:p>
    <w:p>
      <w:pPr>
        <w:widowControl w:val="0"/>
        <w:spacing w:after="0" w:line="360" w:lineRule="auto"/>
        <w:ind w:firstLine="709"/>
      </w:pPr>
      <w:r>
        <w:t>Сумма реализации проекта составила 250 000 рублей, которые пойдут на закупку инвентаря для проведения туристических походов, а также на покупку настольных игр для игровых занятий. Также, собственный вклад составил 17 400 рублей, которые пойдут на изготовление раздаточных и подарочных материалов.</w:t>
      </w:r>
    </w:p>
    <w:p>
      <w:pPr>
        <w:widowControl w:val="0"/>
        <w:spacing w:after="0" w:line="360" w:lineRule="auto"/>
        <w:ind w:firstLine="709"/>
        <w:rPr>
          <w:bCs/>
        </w:rPr>
      </w:pPr>
      <w:r>
        <w:t xml:space="preserve">Гражданско-патриотическое воспитание молодежи занимает важную роль в обеспечении как национальной безопасности России, так и безопасности конкретного человека, что подтверждается Федеральным проектом по патриотическому воспитанию граждан Российской Федерации и </w:t>
      </w:r>
      <w:r>
        <w:rPr>
          <w:bCs/>
        </w:rPr>
        <w:t>словами Владимира Владимировича Путина, которыми хотелось бы закончить выступление: «Самоотверженность, патриотизм, любовь к родному дому, к своей семье, к Отечеству – эти ценности и сегодня являются для российского общества фундаментальными, стержневыми. На них, по большому счёту, во многом держится суверенитет нашей страны».</w:t>
      </w:r>
    </w:p>
    <w:p>
      <w:pPr>
        <w:widowControl w:val="0"/>
        <w:spacing w:after="0" w:line="360" w:lineRule="auto"/>
        <w:ind w:firstLine="709"/>
        <w:contextualSpacing/>
        <w:rPr>
          <w:b/>
        </w:rPr>
      </w:pPr>
      <w:r>
        <w:rPr>
          <w:b/>
        </w:rPr>
        <w:t>Основные целевые группы</w:t>
      </w:r>
    </w:p>
    <w:p>
      <w:pPr>
        <w:widowControl w:val="0"/>
        <w:spacing w:after="0" w:line="360" w:lineRule="auto"/>
        <w:ind w:firstLine="709"/>
        <w:contextualSpacing/>
      </w:pPr>
      <w:r>
        <w:t>Студенты 2 курса факультета среднего профессионального образования НИУ БелГУ (600 человек).</w:t>
      </w:r>
    </w:p>
    <w:p>
      <w:pPr>
        <w:spacing w:after="0" w:line="360" w:lineRule="auto"/>
        <w:ind w:firstLine="709"/>
        <w:contextualSpacing/>
        <w:rPr>
          <w:b/>
        </w:rPr>
      </w:pPr>
      <w:r>
        <w:rPr>
          <w:b/>
        </w:rPr>
        <w:t>Основная цель:</w:t>
      </w:r>
    </w:p>
    <w:p>
      <w:pPr>
        <w:spacing w:after="0" w:line="360" w:lineRule="auto"/>
        <w:ind w:firstLine="709"/>
        <w:contextualSpacing/>
      </w:pPr>
      <w:r>
        <w:t>Формирование и развитие качеств гражданина-патриота у 600 студентов 2 курса факультета среднего профессионального образования НИУ БелГУ к маю 2023 года, а также повышение у них уровня знаний истории страны и родного края, посредством вовлечения студентов в долгосрочный комплекс историко-патриотических мероприятий с применением командно-рейтинговой системы.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b/>
          <w:color w:val="000000"/>
          <w:szCs w:val="27"/>
        </w:rPr>
        <w:t xml:space="preserve">Задачи проекта: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>1. Систематизация деятельности проекта по каждому из блоков для выстраивания отлаженного механизма работы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2. Приобретение, актуализация и улучшение участниками проекта знаний по истории своей страны и малой Родины.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3. Приобретение участниками проекта навыков работы с архивными материалами.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4. Воссоздание участниками проекта родословной своей семьи, а также установление межпоколенной взаимосвязи в семьях участников. 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5. Формирование духа патриотизма и гражданской идентичности у участников проекта. </w:t>
      </w:r>
    </w:p>
    <w:p>
      <w:pPr>
        <w:spacing w:after="0" w:line="360" w:lineRule="auto"/>
        <w:ind w:firstLine="709"/>
        <w:contextualSpacing/>
      </w:pPr>
      <w:r>
        <w:rPr>
          <w:color w:val="000000"/>
          <w:szCs w:val="27"/>
        </w:rPr>
        <w:t>6. Популяризация деятельности проекта в средствах массовой информации Белгородской области</w:t>
      </w:r>
    </w:p>
    <w:p>
      <w:pPr>
        <w:spacing w:after="0" w:line="360" w:lineRule="auto"/>
        <w:ind w:firstLine="709"/>
        <w:contextualSpacing/>
        <w:rPr>
          <w:b/>
        </w:rPr>
      </w:pPr>
      <w:r>
        <w:rPr>
          <w:b/>
        </w:rPr>
        <w:t xml:space="preserve">Социальный эффект: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>1. Повышение у участников уровня знаний истории страны на основе поиска информации о великих людях, внесших вклад в развитие РФ.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>2. Формирование у участников чувства гордости за своих членов семьи и чувства сопричастности своей семьи к истории страны.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>3. Повышение у участников уровня знаний истории родного края на основе проведенной работы.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>4. Формирование у участников духа патриотизма и гражданской идентичности.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Способы измерения результата: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- результаты анкетирования среди участников – наличие не менее 75% участников, у которых сформировались описанные качества;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- наличие пожеланий участников о продолжении работы в данном формате – от не менее, чем 50% участников;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- наличие положительных отзывов о формате проводимых мероприятий – от не менее, чем 70% участников;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 xml:space="preserve">- результаты авторских тестов в формате ЕГЭ для проверки полученных участниками знаний - набор участниками не менее 70% правильных ответов; </w:t>
      </w:r>
    </w:p>
    <w:p>
      <w:pPr>
        <w:spacing w:after="0" w:line="360" w:lineRule="auto"/>
        <w:ind w:firstLine="709"/>
        <w:contextualSpacing/>
        <w:rPr>
          <w:color w:val="000000"/>
          <w:szCs w:val="27"/>
        </w:rPr>
      </w:pPr>
      <w:r>
        <w:rPr>
          <w:color w:val="000000"/>
          <w:szCs w:val="27"/>
        </w:rPr>
        <w:t>- наличие положительных отзывов о кураторах блоков  - от не менее, чем 70% участников.</w:t>
      </w:r>
    </w:p>
    <w:p>
      <w:pPr>
        <w:spacing w:after="0" w:line="360" w:lineRule="auto"/>
        <w:ind w:firstLine="709"/>
        <w:contextualSpacing/>
        <w:rPr>
          <w:b/>
          <w:bCs/>
          <w:color w:val="000000"/>
          <w:szCs w:val="27"/>
        </w:rPr>
      </w:pPr>
      <w:r>
        <w:rPr>
          <w:b/>
          <w:bCs/>
          <w:color w:val="000000"/>
          <w:szCs w:val="27"/>
        </w:rPr>
        <w:t>Мультипликативность и дальнейшая реализация проекта:</w:t>
      </w:r>
    </w:p>
    <w:p>
      <w:pPr>
        <w:spacing w:after="0" w:line="360" w:lineRule="auto"/>
        <w:ind w:firstLine="709"/>
        <w:contextualSpacing/>
        <w:rPr>
          <w:szCs w:val="27"/>
        </w:rPr>
      </w:pPr>
      <w:r>
        <w:rPr>
          <w:szCs w:val="27"/>
        </w:rPr>
        <w:t xml:space="preserve">После завершения грантового финансирования, планируется продолжать деятельность в рамках проекта с увеличением целевой аудитории. </w:t>
      </w:r>
    </w:p>
    <w:p>
      <w:pPr>
        <w:spacing w:after="0" w:line="360" w:lineRule="auto"/>
        <w:ind w:firstLine="709"/>
        <w:contextualSpacing/>
        <w:rPr>
          <w:szCs w:val="27"/>
        </w:rPr>
      </w:pPr>
      <w:r>
        <w:rPr>
          <w:szCs w:val="27"/>
        </w:rPr>
        <w:t>Для этого механизм реализации проекта будет предложен другим ВУЗам Белгородской области:</w:t>
      </w:r>
    </w:p>
    <w:p>
      <w:pPr>
        <w:spacing w:after="0" w:line="360" w:lineRule="auto"/>
        <w:ind w:firstLine="709"/>
        <w:contextualSpacing/>
        <w:rPr>
          <w:szCs w:val="27"/>
        </w:rPr>
      </w:pPr>
      <w:r>
        <w:rPr>
          <w:szCs w:val="27"/>
        </w:rPr>
        <w:t xml:space="preserve">1) в 2023 году планируется вовлечение ВУЗов: НИУ БелГАУ, БГТУ им. В.Г. Шухова, а также продолжение работы с Белгородским ГАУ им. В.Я. Горина. Таким образом, общее число потенциальных участников проекта в – 1800 человек. </w:t>
      </w:r>
    </w:p>
    <w:p>
      <w:pPr>
        <w:spacing w:after="0" w:line="360" w:lineRule="auto"/>
        <w:ind w:firstLine="709"/>
        <w:contextualSpacing/>
        <w:rPr>
          <w:szCs w:val="27"/>
        </w:rPr>
      </w:pPr>
      <w:r>
        <w:rPr>
          <w:szCs w:val="27"/>
        </w:rPr>
        <w:t xml:space="preserve">Финансирование и материальная помощь для осуществления работы с данной аудиторией планируется от ВУЗов-партнёров, а также от спонсоров. Кроме того, планируется участие проекта в грантовых конкурсах будущих лет. </w:t>
      </w:r>
    </w:p>
    <w:p>
      <w:pPr>
        <w:spacing w:after="0" w:line="360" w:lineRule="auto"/>
        <w:ind w:firstLine="709"/>
        <w:contextualSpacing/>
        <w:rPr>
          <w:szCs w:val="27"/>
        </w:rPr>
      </w:pPr>
      <w:r>
        <w:rPr>
          <w:szCs w:val="27"/>
        </w:rPr>
        <w:t>На основе опыта, полученного от реализации проекта в 2022 году, а также на основе отзывов участников проекта, будет увеличен и усовершенствован перечень блоков и мероприятий проекта, что позволит более эффективно выстроить работу и добиться больших результатов.</w:t>
      </w:r>
    </w:p>
    <w:p>
      <w:pPr>
        <w:spacing w:after="0" w:line="360" w:lineRule="auto"/>
        <w:ind w:firstLine="709"/>
        <w:rPr>
          <w:bCs/>
        </w:rPr>
      </w:pPr>
      <w:r>
        <w:rPr>
          <w:bCs/>
        </w:rPr>
        <w:t xml:space="preserve">Руководитель проекта Фатнева Полина вошла в число победителей Всероссийского конкурса молодежных авторских проектов и проектов в сфере образования, направленных на социально-экономическое развитие российских территорий, «Моя страна – моя Россия»! На конкурсе Полина представляла программу по формированию и развитию качеств гражданина-патриота, который занял второе место в номинации «Моя страна. Моя малая родина». </w:t>
      </w:r>
    </w:p>
    <w:p>
      <w:pPr>
        <w:spacing w:after="0" w:line="360" w:lineRule="auto"/>
        <w:ind w:firstLine="709"/>
        <w:rPr>
          <w:bCs/>
        </w:rPr>
      </w:pPr>
      <w:bookmarkStart w:id="0" w:name="_GoBack"/>
      <w:bookmarkEnd w:id="0"/>
      <w:r>
        <w:rPr>
          <w:bCs/>
        </w:rPr>
        <w:t>7 сентября 2022 года на Межрегиональной встрече «Гражданско-патриотическое воспитание подрастающего поколения», организованной Томским государственным педагогическим университетом в рамках круглого стола проведен мастер-класс «Установление боевого пути участников Великой Отечественной войны как форма гражданско-патриотического воспитания молодежи».</w:t>
      </w:r>
    </w:p>
    <w:sectPr>
      <w:pgSz w:w="11906" w:h="16838"/>
      <w:pgMar w:top="1134" w:right="850" w:bottom="709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265409"/>
    <w:rsid w:val="00010067"/>
    <w:rsid w:val="00011DB3"/>
    <w:rsid w:val="000240FC"/>
    <w:rsid w:val="000A0EE6"/>
    <w:rsid w:val="000A1A7C"/>
    <w:rsid w:val="000E5EE4"/>
    <w:rsid w:val="00127400"/>
    <w:rsid w:val="0015419E"/>
    <w:rsid w:val="00181C31"/>
    <w:rsid w:val="001C4077"/>
    <w:rsid w:val="001D45E1"/>
    <w:rsid w:val="001D5A92"/>
    <w:rsid w:val="001F3105"/>
    <w:rsid w:val="002476C4"/>
    <w:rsid w:val="00265409"/>
    <w:rsid w:val="002A6851"/>
    <w:rsid w:val="002F7F2A"/>
    <w:rsid w:val="00310546"/>
    <w:rsid w:val="003453F2"/>
    <w:rsid w:val="003B3E0F"/>
    <w:rsid w:val="003E4080"/>
    <w:rsid w:val="00417947"/>
    <w:rsid w:val="00424414"/>
    <w:rsid w:val="00426FAA"/>
    <w:rsid w:val="004316A0"/>
    <w:rsid w:val="004D3334"/>
    <w:rsid w:val="004F287D"/>
    <w:rsid w:val="0050633F"/>
    <w:rsid w:val="0055243F"/>
    <w:rsid w:val="00566CC4"/>
    <w:rsid w:val="00671E7B"/>
    <w:rsid w:val="006D5C1D"/>
    <w:rsid w:val="00702CED"/>
    <w:rsid w:val="00737943"/>
    <w:rsid w:val="00756C41"/>
    <w:rsid w:val="00781201"/>
    <w:rsid w:val="007B1D06"/>
    <w:rsid w:val="007C3D1B"/>
    <w:rsid w:val="008044E3"/>
    <w:rsid w:val="008832CC"/>
    <w:rsid w:val="008A0A0A"/>
    <w:rsid w:val="008A1944"/>
    <w:rsid w:val="008A2D33"/>
    <w:rsid w:val="009A566C"/>
    <w:rsid w:val="009C0034"/>
    <w:rsid w:val="009E49CD"/>
    <w:rsid w:val="00A6452A"/>
    <w:rsid w:val="00AB12C9"/>
    <w:rsid w:val="00AB793F"/>
    <w:rsid w:val="00B341DC"/>
    <w:rsid w:val="00BA028E"/>
    <w:rsid w:val="00C23B78"/>
    <w:rsid w:val="00CF5EAF"/>
    <w:rsid w:val="00D41E60"/>
    <w:rsid w:val="00D6103D"/>
    <w:rsid w:val="00D6406A"/>
    <w:rsid w:val="00D721A4"/>
    <w:rsid w:val="00D72276"/>
    <w:rsid w:val="00DF56C5"/>
    <w:rsid w:val="00DF576F"/>
    <w:rsid w:val="00E07BB0"/>
    <w:rsid w:val="00E26B47"/>
    <w:rsid w:val="00E34858"/>
    <w:rsid w:val="00E602DC"/>
    <w:rsid w:val="00E6071F"/>
    <w:rsid w:val="00F060EA"/>
    <w:rsid w:val="00F1490A"/>
    <w:rsid w:val="00F27B2F"/>
    <w:rsid w:val="00FB4A1C"/>
    <w:rsid w:val="00FE5EA8"/>
    <w:rsid w:val="04B73556"/>
    <w:rsid w:val="0647473D"/>
    <w:rsid w:val="0A1C0898"/>
    <w:rsid w:val="14730D54"/>
    <w:rsid w:val="1C2841FF"/>
    <w:rsid w:val="47CD6EED"/>
    <w:rsid w:val="5B566C41"/>
    <w:rsid w:val="64BF463B"/>
    <w:rsid w:val="6A9A366E"/>
    <w:rsid w:val="6FB37C24"/>
    <w:rsid w:val="7A3370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ind w:left="-567" w:firstLine="567"/>
      <w:jc w:val="both"/>
    </w:pPr>
    <w:rPr>
      <w:rFonts w:ascii="Times New Roman" w:hAnsi="Times New Roman" w:cs="Times New Roman" w:eastAsiaTheme="minorHAnsi"/>
      <w:sz w:val="28"/>
      <w:szCs w:val="28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List Paragraph"/>
    <w:basedOn w:val="1"/>
    <w:qFormat/>
    <w:uiPriority w:val="34"/>
    <w:pPr>
      <w:ind w:left="720"/>
      <w:contextualSpacing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1571</Words>
  <Characters>8955</Characters>
  <Lines>74</Lines>
  <Paragraphs>21</Paragraphs>
  <TotalTime>28</TotalTime>
  <ScaleCrop>false</ScaleCrop>
  <LinksUpToDate>false</LinksUpToDate>
  <CharactersWithSpaces>10505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2022-08-30T11:10:00Z</dcterms:created>
  <dc:creator>home</dc:creator>
  <cp:lastModifiedBy>fatne</cp:lastModifiedBy>
  <dcterms:modified xsi:type="dcterms:W3CDTF">2022-10-01T11:39:09Z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5C585B2627404246A5E998F1A9F58CA4</vt:lpwstr>
  </property>
</Properties>
</file>